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324F979D" w:rsidR="008A22CF" w:rsidRPr="00BA3657" w:rsidRDefault="008A22CF" w:rsidP="008A22CF">
      <w:pPr>
        <w:pStyle w:val="3GPPHeader"/>
        <w:spacing w:after="60"/>
      </w:pPr>
      <w:bookmarkStart w:id="0" w:name="_Hlk487029736"/>
      <w:bookmarkEnd w:id="0"/>
      <w:r w:rsidRPr="00BA3657">
        <w:t>3GPP TSG-RAN WG4</w:t>
      </w:r>
      <w:r w:rsidR="001D4850" w:rsidRPr="00BA3657">
        <w:t xml:space="preserve"> Meeting</w:t>
      </w:r>
      <w:r w:rsidR="005071CC" w:rsidRPr="00BA3657">
        <w:t xml:space="preserve"> </w:t>
      </w:r>
      <w:r w:rsidR="005D1E89" w:rsidRPr="00BA3657">
        <w:t>#</w:t>
      </w:r>
      <w:r w:rsidR="00887E88" w:rsidRPr="00BA3657">
        <w:t>10</w:t>
      </w:r>
      <w:r w:rsidR="00891395">
        <w:t>3</w:t>
      </w:r>
      <w:r w:rsidR="00421E11" w:rsidRPr="00BA3657">
        <w:t>-e</w:t>
      </w:r>
      <w:r w:rsidR="00421E11" w:rsidRPr="00BA3657">
        <w:tab/>
      </w:r>
      <w:r w:rsidR="004B60B9" w:rsidRPr="00606BFD">
        <w:rPr>
          <w:szCs w:val="24"/>
        </w:rPr>
        <w:t>R4-</w:t>
      </w:r>
      <w:r w:rsidR="00216E7B" w:rsidRPr="00606BFD">
        <w:rPr>
          <w:szCs w:val="24"/>
        </w:rPr>
        <w:t>2</w:t>
      </w:r>
      <w:r w:rsidR="00C5551B" w:rsidRPr="00606BFD">
        <w:rPr>
          <w:szCs w:val="24"/>
        </w:rPr>
        <w:t>2</w:t>
      </w:r>
      <w:r w:rsidR="00913A8A">
        <w:rPr>
          <w:szCs w:val="24"/>
        </w:rPr>
        <w:t>10931</w:t>
      </w:r>
    </w:p>
    <w:p w14:paraId="500197F1" w14:textId="3BD4A04A" w:rsidR="005D1E89" w:rsidRPr="00BA3657" w:rsidRDefault="00757351" w:rsidP="005D1E89">
      <w:pPr>
        <w:pStyle w:val="3GPPHeader"/>
      </w:pPr>
      <w:bookmarkStart w:id="1" w:name="OLE_LINK3"/>
      <w:bookmarkStart w:id="2" w:name="OLE_LINK4"/>
      <w:r w:rsidRPr="00BA3657">
        <w:t>Electronic Meeting</w:t>
      </w:r>
      <w:r w:rsidR="00526BF8" w:rsidRPr="00BA3657">
        <w:t xml:space="preserve">, </w:t>
      </w:r>
      <w:r w:rsidR="00891395">
        <w:t>9 May</w:t>
      </w:r>
      <w:r w:rsidR="00CC4A4A" w:rsidRPr="00BA3657">
        <w:t xml:space="preserve"> </w:t>
      </w:r>
      <w:r w:rsidR="00526BF8" w:rsidRPr="00BA3657">
        <w:t xml:space="preserve">– </w:t>
      </w:r>
      <w:r w:rsidR="00E256CD">
        <w:t>2</w:t>
      </w:r>
      <w:r w:rsidR="00891395">
        <w:t>0</w:t>
      </w:r>
      <w:r w:rsidR="005D1E89" w:rsidRPr="00BA3657">
        <w:t xml:space="preserve"> </w:t>
      </w:r>
      <w:r w:rsidR="00891395">
        <w:t>May</w:t>
      </w:r>
      <w:r w:rsidR="005D1E89" w:rsidRPr="00BA3657">
        <w:t xml:space="preserve"> 20</w:t>
      </w:r>
      <w:r w:rsidR="00216E7B" w:rsidRPr="00BA3657">
        <w:t>2</w:t>
      </w:r>
      <w:r w:rsidR="00E256CD">
        <w:t>2</w:t>
      </w:r>
    </w:p>
    <w:bookmarkEnd w:id="1"/>
    <w:bookmarkEnd w:id="2"/>
    <w:p w14:paraId="65F55581" w14:textId="77777777" w:rsidR="008A22CF" w:rsidRPr="00BA3657" w:rsidRDefault="008A22CF" w:rsidP="008A22CF">
      <w:pPr>
        <w:pStyle w:val="3GPPHeader"/>
      </w:pPr>
    </w:p>
    <w:p w14:paraId="0FDE225D" w14:textId="6A50A6CD" w:rsidR="008A22CF" w:rsidRPr="009511B2" w:rsidRDefault="008A22CF" w:rsidP="008A22CF">
      <w:pPr>
        <w:pStyle w:val="3GPPHeader"/>
        <w:rPr>
          <w:sz w:val="22"/>
        </w:rPr>
      </w:pPr>
      <w:r w:rsidRPr="009511B2">
        <w:rPr>
          <w:sz w:val="22"/>
        </w:rPr>
        <w:t>Agenda Item:</w:t>
      </w:r>
      <w:r w:rsidRPr="009511B2">
        <w:rPr>
          <w:sz w:val="22"/>
        </w:rPr>
        <w:tab/>
      </w:r>
      <w:r w:rsidR="00891395">
        <w:rPr>
          <w:sz w:val="22"/>
        </w:rPr>
        <w:t>9.19.5.1</w:t>
      </w:r>
    </w:p>
    <w:p w14:paraId="57D8FDDC" w14:textId="2B2BAFE1" w:rsidR="008A22CF" w:rsidRPr="00BA3657" w:rsidRDefault="008A22CF" w:rsidP="008A22CF">
      <w:pPr>
        <w:pStyle w:val="3GPPHeader"/>
        <w:rPr>
          <w:sz w:val="22"/>
        </w:rPr>
      </w:pPr>
      <w:r w:rsidRPr="00BA3657">
        <w:rPr>
          <w:sz w:val="22"/>
        </w:rPr>
        <w:t>Source:</w:t>
      </w:r>
      <w:r w:rsidRPr="00BA3657">
        <w:rPr>
          <w:sz w:val="22"/>
        </w:rPr>
        <w:tab/>
        <w:t>Ericsson</w:t>
      </w:r>
    </w:p>
    <w:p w14:paraId="3A8FC3FA" w14:textId="32E8A5A7" w:rsidR="008A22CF" w:rsidRPr="005D15B3" w:rsidRDefault="008A22CF" w:rsidP="00DF5A49">
      <w:pPr>
        <w:pStyle w:val="3GPPHeader"/>
        <w:ind w:left="1701" w:hanging="1701"/>
        <w:rPr>
          <w:sz w:val="22"/>
          <w:lang w:val="en-GB"/>
        </w:rPr>
      </w:pPr>
      <w:r w:rsidRPr="00BA3657">
        <w:rPr>
          <w:sz w:val="22"/>
        </w:rPr>
        <w:t>Title:</w:t>
      </w:r>
      <w:r w:rsidRPr="00BA3657">
        <w:rPr>
          <w:sz w:val="22"/>
        </w:rPr>
        <w:tab/>
      </w:r>
      <w:r w:rsidR="00891395" w:rsidRPr="00891395">
        <w:rPr>
          <w:sz w:val="22"/>
        </w:rPr>
        <w:t xml:space="preserve">Update of work plan for </w:t>
      </w:r>
      <w:proofErr w:type="spellStart"/>
      <w:r w:rsidR="00891395" w:rsidRPr="00891395">
        <w:rPr>
          <w:sz w:val="22"/>
        </w:rPr>
        <w:t>RedCap</w:t>
      </w:r>
      <w:proofErr w:type="spellEnd"/>
      <w:r w:rsidR="00891395" w:rsidRPr="00891395">
        <w:rPr>
          <w:sz w:val="22"/>
        </w:rPr>
        <w:t xml:space="preserve"> demodulation performance part</w:t>
      </w:r>
    </w:p>
    <w:p w14:paraId="385E2C9B" w14:textId="63F01437" w:rsidR="008A22CF" w:rsidRPr="00BA3657" w:rsidRDefault="008A22CF" w:rsidP="008A22CF">
      <w:pPr>
        <w:pStyle w:val="3GPPHeader"/>
        <w:rPr>
          <w:sz w:val="22"/>
        </w:rPr>
      </w:pPr>
      <w:r w:rsidRPr="00BA3657">
        <w:rPr>
          <w:sz w:val="22"/>
        </w:rPr>
        <w:t>Document for:</w:t>
      </w:r>
      <w:r w:rsidRPr="00BA3657">
        <w:rPr>
          <w:sz w:val="22"/>
        </w:rPr>
        <w:tab/>
      </w:r>
      <w:r w:rsidR="005D15B3">
        <w:rPr>
          <w:sz w:val="22"/>
        </w:rPr>
        <w:t>Approval</w:t>
      </w:r>
    </w:p>
    <w:p w14:paraId="759CD159" w14:textId="73E25528" w:rsidR="00891395" w:rsidRPr="00891395" w:rsidRDefault="00891395" w:rsidP="00891395">
      <w:pPr>
        <w:pStyle w:val="Heading1"/>
        <w:rPr>
          <w:lang w:val="en-US"/>
        </w:rPr>
      </w:pPr>
      <w:r>
        <w:rPr>
          <w:lang w:val="en-US"/>
        </w:rPr>
        <w:t>1</w:t>
      </w:r>
      <w:r w:rsidR="009B01F8" w:rsidRPr="00BA3657">
        <w:rPr>
          <w:lang w:val="en-US"/>
        </w:rPr>
        <w:tab/>
      </w:r>
      <w:r>
        <w:rPr>
          <w:lang w:val="en-US"/>
        </w:rPr>
        <w:t>Updated w</w:t>
      </w:r>
      <w:r w:rsidR="00A23132">
        <w:rPr>
          <w:lang w:val="en-US"/>
        </w:rPr>
        <w:t>ork plan</w:t>
      </w:r>
      <w:r w:rsidR="00EC1AA1">
        <w:rPr>
          <w:lang w:val="en-US"/>
        </w:rPr>
        <w:t xml:space="preserve"> for UE </w:t>
      </w:r>
      <w:r w:rsidR="007A3C5C">
        <w:rPr>
          <w:lang w:val="en-US"/>
        </w:rPr>
        <w:t xml:space="preserve">demodulation </w:t>
      </w:r>
      <w:r w:rsidR="00EC1AA1">
        <w:rPr>
          <w:lang w:val="en-US"/>
        </w:rPr>
        <w:t xml:space="preserve">performance </w:t>
      </w:r>
    </w:p>
    <w:p w14:paraId="12937B30" w14:textId="5A1723D9" w:rsidR="00891395" w:rsidRDefault="007F0A4F" w:rsidP="00891395">
      <w:r>
        <w:t>According to</w:t>
      </w:r>
      <w:r w:rsidR="00891395">
        <w:t xml:space="preserve"> RAN plenary </w:t>
      </w:r>
      <w:r>
        <w:t xml:space="preserve">decision on the extension of the </w:t>
      </w:r>
      <w:proofErr w:type="spellStart"/>
      <w:r>
        <w:t>RedCap</w:t>
      </w:r>
      <w:proofErr w:type="spellEnd"/>
      <w:r>
        <w:t xml:space="preserve"> WI </w:t>
      </w:r>
      <w:r w:rsidR="00891395">
        <w:t>performance part completion date</w:t>
      </w:r>
      <w:r>
        <w:t xml:space="preserve"> to</w:t>
      </w:r>
      <w:r w:rsidR="00891395">
        <w:t xml:space="preserve"> December 2022 </w:t>
      </w:r>
      <w:r w:rsidR="00891395">
        <w:fldChar w:fldCharType="begin"/>
      </w:r>
      <w:r w:rsidR="00891395">
        <w:instrText xml:space="preserve"> REF _Ref100937384 \r \h </w:instrText>
      </w:r>
      <w:r w:rsidR="00891395">
        <w:fldChar w:fldCharType="separate"/>
      </w:r>
      <w:r w:rsidR="00F87D0A">
        <w:t>[1]</w:t>
      </w:r>
      <w:r w:rsidR="00891395">
        <w:fldChar w:fldCharType="end"/>
      </w:r>
      <w:r w:rsidR="00891395">
        <w:t xml:space="preserve">, we propose to adjust the performance part </w:t>
      </w:r>
      <w:r>
        <w:t>as follows</w:t>
      </w:r>
      <w:r w:rsidR="00891395">
        <w:t xml:space="preserve"> </w:t>
      </w:r>
      <w:r w:rsidR="00891395">
        <w:fldChar w:fldCharType="begin"/>
      </w:r>
      <w:r w:rsidR="00891395">
        <w:instrText xml:space="preserve"> REF _Ref100937392 \r \h </w:instrText>
      </w:r>
      <w:r w:rsidR="00891395">
        <w:fldChar w:fldCharType="separate"/>
      </w:r>
      <w:r w:rsidR="00F87D0A">
        <w:t>[2]</w:t>
      </w:r>
      <w:r w:rsidR="00891395">
        <w:fldChar w:fldCharType="end"/>
      </w:r>
      <w:r w:rsidR="00891395">
        <w:t xml:space="preserve">. </w:t>
      </w:r>
    </w:p>
    <w:p w14:paraId="3EE98AD9" w14:textId="77777777" w:rsidR="00891395" w:rsidRDefault="00891395" w:rsidP="00891395">
      <w:pPr>
        <w:pStyle w:val="ListParagraph"/>
        <w:numPr>
          <w:ilvl w:val="0"/>
          <w:numId w:val="13"/>
        </w:numPr>
        <w:jc w:val="left"/>
      </w:pPr>
      <w:r>
        <w:t>RAN4#103-e, May 2022</w:t>
      </w:r>
    </w:p>
    <w:p w14:paraId="20807955" w14:textId="7E9CCB17" w:rsidR="00891395" w:rsidRDefault="00891395" w:rsidP="00891395">
      <w:pPr>
        <w:pStyle w:val="ListParagraph"/>
        <w:numPr>
          <w:ilvl w:val="1"/>
          <w:numId w:val="13"/>
        </w:numPr>
        <w:jc w:val="left"/>
      </w:pPr>
      <w:r>
        <w:t>Agree with the scope of UE demodulation and CSI reporting requirements</w:t>
      </w:r>
      <w:r w:rsidR="00487122">
        <w:t xml:space="preserve"> and simulation assumption.</w:t>
      </w:r>
    </w:p>
    <w:p w14:paraId="7BBB64D4" w14:textId="77777777" w:rsidR="00891395" w:rsidRDefault="00891395" w:rsidP="00891395">
      <w:pPr>
        <w:pStyle w:val="ListParagraph"/>
        <w:numPr>
          <w:ilvl w:val="1"/>
          <w:numId w:val="13"/>
        </w:numPr>
        <w:jc w:val="left"/>
      </w:pPr>
      <w:r>
        <w:t>Collect the initial simulation results for alignment.</w:t>
      </w:r>
    </w:p>
    <w:p w14:paraId="5F1806A2" w14:textId="77777777" w:rsidR="00891395" w:rsidRDefault="00891395" w:rsidP="00891395">
      <w:pPr>
        <w:pStyle w:val="ListParagraph"/>
        <w:numPr>
          <w:ilvl w:val="1"/>
          <w:numId w:val="13"/>
        </w:numPr>
        <w:jc w:val="left"/>
      </w:pPr>
      <w:r>
        <w:t>Decide the CR work split.</w:t>
      </w:r>
    </w:p>
    <w:p w14:paraId="37C36B2A" w14:textId="77777777" w:rsidR="00891395" w:rsidRDefault="00891395" w:rsidP="00891395">
      <w:pPr>
        <w:pStyle w:val="ListParagraph"/>
        <w:numPr>
          <w:ilvl w:val="0"/>
          <w:numId w:val="13"/>
        </w:numPr>
        <w:jc w:val="left"/>
      </w:pPr>
      <w:r>
        <w:t>RAN4#104, August 2022</w:t>
      </w:r>
    </w:p>
    <w:p w14:paraId="5EF2FCD4" w14:textId="77777777" w:rsidR="00891395" w:rsidRPr="00CD77CF" w:rsidRDefault="00891395" w:rsidP="00891395">
      <w:pPr>
        <w:pStyle w:val="ListParagraph"/>
        <w:numPr>
          <w:ilvl w:val="1"/>
          <w:numId w:val="13"/>
        </w:numPr>
        <w:jc w:val="left"/>
      </w:pPr>
      <w:r w:rsidRPr="00CD77CF">
        <w:t>Collect the simulation results.</w:t>
      </w:r>
    </w:p>
    <w:p w14:paraId="2ADA314D" w14:textId="77777777" w:rsidR="00891395" w:rsidRDefault="00891395" w:rsidP="00891395">
      <w:pPr>
        <w:pStyle w:val="ListParagraph"/>
        <w:numPr>
          <w:ilvl w:val="1"/>
          <w:numId w:val="13"/>
        </w:numPr>
        <w:jc w:val="left"/>
      </w:pPr>
      <w:r>
        <w:t>Finalize the test parameters for UE demodulation and CSI reporting requirements.</w:t>
      </w:r>
    </w:p>
    <w:p w14:paraId="0FA21A1D" w14:textId="77777777" w:rsidR="00891395" w:rsidRDefault="00891395" w:rsidP="00891395">
      <w:pPr>
        <w:pStyle w:val="ListParagraph"/>
        <w:numPr>
          <w:ilvl w:val="1"/>
          <w:numId w:val="13"/>
        </w:numPr>
        <w:jc w:val="left"/>
      </w:pPr>
      <w:r>
        <w:t>Review the draft CRs for TS38.101-4.</w:t>
      </w:r>
    </w:p>
    <w:p w14:paraId="58D0746B" w14:textId="3A10692D" w:rsidR="00891395" w:rsidRDefault="00891395" w:rsidP="00891395">
      <w:pPr>
        <w:pStyle w:val="ListParagraph"/>
        <w:numPr>
          <w:ilvl w:val="0"/>
          <w:numId w:val="13"/>
        </w:numPr>
        <w:jc w:val="left"/>
      </w:pPr>
      <w:r>
        <w:t>RAN4#104</w:t>
      </w:r>
      <w:r w:rsidR="00FB209F">
        <w:t>-</w:t>
      </w:r>
      <w:r>
        <w:t>bis-e, October 2022</w:t>
      </w:r>
    </w:p>
    <w:p w14:paraId="500F1B51" w14:textId="77777777" w:rsidR="00891395" w:rsidRPr="004346E3" w:rsidRDefault="00891395" w:rsidP="00891395">
      <w:pPr>
        <w:pStyle w:val="ListParagraph"/>
        <w:numPr>
          <w:ilvl w:val="1"/>
          <w:numId w:val="13"/>
        </w:numPr>
        <w:jc w:val="left"/>
      </w:pPr>
      <w:r w:rsidRPr="004346E3">
        <w:t>Collect the simulation results.</w:t>
      </w:r>
    </w:p>
    <w:p w14:paraId="6E97C239" w14:textId="77777777" w:rsidR="00891395" w:rsidRDefault="00891395" w:rsidP="00891395">
      <w:pPr>
        <w:pStyle w:val="ListParagraph"/>
        <w:numPr>
          <w:ilvl w:val="1"/>
          <w:numId w:val="13"/>
        </w:numPr>
        <w:jc w:val="left"/>
      </w:pPr>
      <w:r>
        <w:t>Agree with the demodulation and CSI reporting requirements based on the simulation results with impairments.</w:t>
      </w:r>
    </w:p>
    <w:p w14:paraId="4F02EFB4" w14:textId="1531C319" w:rsidR="00891395" w:rsidRDefault="00891395" w:rsidP="00891395">
      <w:pPr>
        <w:pStyle w:val="ListParagraph"/>
        <w:numPr>
          <w:ilvl w:val="1"/>
          <w:numId w:val="13"/>
        </w:numPr>
        <w:jc w:val="left"/>
      </w:pPr>
      <w:r>
        <w:t xml:space="preserve">Endorse the draft CRs for TS38.101-4. </w:t>
      </w:r>
    </w:p>
    <w:p w14:paraId="31165B2B" w14:textId="2C68A67C" w:rsidR="0063182C" w:rsidRDefault="0063182C" w:rsidP="0063182C">
      <w:pPr>
        <w:pStyle w:val="ListParagraph"/>
        <w:numPr>
          <w:ilvl w:val="0"/>
          <w:numId w:val="13"/>
        </w:numPr>
        <w:jc w:val="left"/>
      </w:pPr>
      <w:r>
        <w:t>RAN4#105, November 2022</w:t>
      </w:r>
    </w:p>
    <w:p w14:paraId="16F47830" w14:textId="589E9B1F" w:rsidR="00D918AD" w:rsidRPr="004346E3" w:rsidRDefault="00D918AD" w:rsidP="00D918AD">
      <w:pPr>
        <w:pStyle w:val="ListParagraph"/>
        <w:numPr>
          <w:ilvl w:val="1"/>
          <w:numId w:val="13"/>
        </w:numPr>
        <w:jc w:val="left"/>
      </w:pPr>
      <w:r w:rsidRPr="004346E3">
        <w:t>Collect the simulation results</w:t>
      </w:r>
      <w:r w:rsidR="00EA7D03">
        <w:t xml:space="preserve"> if necessary.</w:t>
      </w:r>
    </w:p>
    <w:p w14:paraId="45C7A43C" w14:textId="64E103F6" w:rsidR="00D918AD" w:rsidRPr="00EC1AA1" w:rsidRDefault="00EA7D03" w:rsidP="00D918AD">
      <w:pPr>
        <w:pStyle w:val="ListParagraph"/>
        <w:numPr>
          <w:ilvl w:val="1"/>
          <w:numId w:val="13"/>
        </w:numPr>
        <w:jc w:val="left"/>
      </w:pPr>
      <w:r>
        <w:t xml:space="preserve">Agree with the CR for </w:t>
      </w:r>
      <w:r w:rsidR="00D918AD">
        <w:t xml:space="preserve">TS38.101-4. </w:t>
      </w:r>
    </w:p>
    <w:p w14:paraId="30F9732C" w14:textId="77777777" w:rsidR="00891395" w:rsidRDefault="00891395" w:rsidP="00891395">
      <w:pPr>
        <w:pStyle w:val="Heading1"/>
      </w:pPr>
      <w:r>
        <w:rPr>
          <w:lang w:val="en-US"/>
        </w:rPr>
        <w:t>2</w:t>
      </w:r>
      <w:r w:rsidRPr="00F552E5">
        <w:rPr>
          <w:lang w:val="en-US"/>
        </w:rPr>
        <w:tab/>
      </w:r>
      <w:r>
        <w:t>CR work split proposal</w:t>
      </w:r>
    </w:p>
    <w:p w14:paraId="6CC43B98" w14:textId="662E4B42" w:rsidR="00891395" w:rsidRPr="00C11CD7" w:rsidRDefault="00891395" w:rsidP="00891395">
      <w:r>
        <w:t>We propose the following CR work split</w:t>
      </w:r>
      <w:r w:rsidR="00AC3B83">
        <w:t xml:space="preserve"> according to the latest agreements</w:t>
      </w:r>
      <w:r w:rsidR="00860B6C">
        <w:t xml:space="preserve"> </w:t>
      </w:r>
      <w:r w:rsidR="00860B6C">
        <w:fldChar w:fldCharType="begin"/>
      </w:r>
      <w:r w:rsidR="00860B6C">
        <w:instrText xml:space="preserve"> REF _Ref101821050 \r \h </w:instrText>
      </w:r>
      <w:r w:rsidR="00860B6C">
        <w:fldChar w:fldCharType="separate"/>
      </w:r>
      <w:r w:rsidR="00F87D0A">
        <w:t>[4]</w:t>
      </w:r>
      <w:r w:rsidR="00860B6C">
        <w:fldChar w:fldCharType="end"/>
      </w:r>
      <w:r>
        <w:t xml:space="preserve">. </w:t>
      </w:r>
      <w:r w:rsidR="004A6F2A">
        <w:t xml:space="preserve">Please refer to the </w:t>
      </w:r>
      <w:r w:rsidR="00487122">
        <w:t xml:space="preserve">detailed </w:t>
      </w:r>
      <w:proofErr w:type="spellStart"/>
      <w:r w:rsidR="00487122">
        <w:t>spefication</w:t>
      </w:r>
      <w:proofErr w:type="spellEnd"/>
      <w:r w:rsidR="00487122">
        <w:t xml:space="preserve"> structure proposed in </w:t>
      </w:r>
      <w:r w:rsidR="004A6F2A">
        <w:fldChar w:fldCharType="begin"/>
      </w:r>
      <w:r w:rsidR="004A6F2A">
        <w:instrText xml:space="preserve"> REF _Ref101531840 \r \h </w:instrText>
      </w:r>
      <w:r w:rsidR="004A6F2A">
        <w:fldChar w:fldCharType="separate"/>
      </w:r>
      <w:r w:rsidR="00F87D0A">
        <w:t>[3]</w:t>
      </w:r>
      <w:r w:rsidR="004A6F2A">
        <w:fldChar w:fldCharType="end"/>
      </w:r>
      <w:r w:rsidR="004A6F2A">
        <w:t>.</w:t>
      </w:r>
      <w:r w:rsidR="005C7281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7"/>
        <w:gridCol w:w="4257"/>
        <w:gridCol w:w="2052"/>
        <w:gridCol w:w="2053"/>
      </w:tblGrid>
      <w:tr w:rsidR="00BE243B" w14:paraId="23229A17" w14:textId="77777777" w:rsidTr="00A339D4">
        <w:tc>
          <w:tcPr>
            <w:tcW w:w="1267" w:type="dxa"/>
          </w:tcPr>
          <w:p w14:paraId="6F117293" w14:textId="77777777" w:rsidR="00BE243B" w:rsidRPr="000F196E" w:rsidRDefault="00BE243B" w:rsidP="00A339D4">
            <w:pPr>
              <w:pStyle w:val="TAH"/>
            </w:pPr>
            <w:r w:rsidRPr="000F196E">
              <w:lastRenderedPageBreak/>
              <w:t>Clauses</w:t>
            </w:r>
          </w:p>
        </w:tc>
        <w:tc>
          <w:tcPr>
            <w:tcW w:w="4257" w:type="dxa"/>
          </w:tcPr>
          <w:p w14:paraId="0B655CE9" w14:textId="77777777" w:rsidR="00BE243B" w:rsidRPr="000F196E" w:rsidRDefault="00BE243B" w:rsidP="00A339D4">
            <w:pPr>
              <w:pStyle w:val="TAH"/>
            </w:pPr>
            <w:r w:rsidRPr="000F196E">
              <w:t>Descriptions</w:t>
            </w:r>
          </w:p>
        </w:tc>
        <w:tc>
          <w:tcPr>
            <w:tcW w:w="2052" w:type="dxa"/>
          </w:tcPr>
          <w:p w14:paraId="4AAA04BA" w14:textId="77777777" w:rsidR="00BE243B" w:rsidRPr="000F196E" w:rsidRDefault="00BE243B" w:rsidP="00A339D4">
            <w:pPr>
              <w:pStyle w:val="TAH"/>
            </w:pPr>
            <w:r w:rsidRPr="000F196E">
              <w:t>Notes</w:t>
            </w:r>
          </w:p>
        </w:tc>
        <w:tc>
          <w:tcPr>
            <w:tcW w:w="2053" w:type="dxa"/>
          </w:tcPr>
          <w:p w14:paraId="7784223E" w14:textId="77777777" w:rsidR="00BE243B" w:rsidRPr="000F196E" w:rsidRDefault="00BE243B" w:rsidP="00A339D4">
            <w:pPr>
              <w:pStyle w:val="TAH"/>
            </w:pPr>
            <w:r w:rsidRPr="000F196E">
              <w:t>Volunteer companies</w:t>
            </w:r>
          </w:p>
        </w:tc>
      </w:tr>
      <w:tr w:rsidR="000F196E" w14:paraId="64A19A80" w14:textId="77777777" w:rsidTr="00A339D4">
        <w:tc>
          <w:tcPr>
            <w:tcW w:w="1267" w:type="dxa"/>
          </w:tcPr>
          <w:p w14:paraId="017E17AF" w14:textId="77777777" w:rsidR="000F196E" w:rsidRPr="000F196E" w:rsidRDefault="000F196E" w:rsidP="000F196E">
            <w:pPr>
              <w:pStyle w:val="TAL"/>
            </w:pPr>
            <w:r w:rsidRPr="000F196E">
              <w:t>3 and 4</w:t>
            </w:r>
          </w:p>
        </w:tc>
        <w:tc>
          <w:tcPr>
            <w:tcW w:w="4257" w:type="dxa"/>
          </w:tcPr>
          <w:p w14:paraId="5D5F584F" w14:textId="77777777" w:rsidR="000F196E" w:rsidRPr="000F196E" w:rsidRDefault="000F196E" w:rsidP="00A7181B">
            <w:pPr>
              <w:pStyle w:val="TAL"/>
              <w:jc w:val="left"/>
            </w:pPr>
            <w:r w:rsidRPr="000F196E">
              <w:t>Definitions, symbols, and abbreviations</w:t>
            </w:r>
          </w:p>
          <w:p w14:paraId="2DCBB055" w14:textId="77777777" w:rsidR="000F196E" w:rsidRPr="000F196E" w:rsidRDefault="000F196E" w:rsidP="00A7181B">
            <w:pPr>
              <w:pStyle w:val="TAL"/>
              <w:jc w:val="left"/>
            </w:pPr>
            <w:r w:rsidRPr="000F196E">
              <w:t>General</w:t>
            </w:r>
          </w:p>
        </w:tc>
        <w:tc>
          <w:tcPr>
            <w:tcW w:w="2052" w:type="dxa"/>
          </w:tcPr>
          <w:p w14:paraId="7A3885D1" w14:textId="77777777" w:rsidR="000F196E" w:rsidRPr="000F196E" w:rsidRDefault="000F196E" w:rsidP="000F196E">
            <w:pPr>
              <w:pStyle w:val="TAC"/>
              <w:jc w:val="left"/>
            </w:pPr>
            <w:r w:rsidRPr="000F196E">
              <w:t xml:space="preserve">Add necessary definitions and abbreviations. </w:t>
            </w:r>
          </w:p>
          <w:p w14:paraId="65729411" w14:textId="77777777" w:rsidR="000F196E" w:rsidRPr="000F196E" w:rsidRDefault="000F196E" w:rsidP="000F196E">
            <w:pPr>
              <w:pStyle w:val="TAC"/>
              <w:jc w:val="left"/>
            </w:pPr>
            <w:r w:rsidRPr="000F196E">
              <w:t xml:space="preserve">Ass </w:t>
            </w:r>
            <w:proofErr w:type="spellStart"/>
            <w:r w:rsidRPr="000F196E">
              <w:t>Noc</w:t>
            </w:r>
            <w:proofErr w:type="spellEnd"/>
            <w:r w:rsidRPr="000F196E">
              <w:t xml:space="preserve"> power level for PC7</w:t>
            </w:r>
          </w:p>
        </w:tc>
        <w:tc>
          <w:tcPr>
            <w:tcW w:w="2053" w:type="dxa"/>
          </w:tcPr>
          <w:p w14:paraId="77A734CD" w14:textId="01962F01" w:rsidR="000F196E" w:rsidRPr="000F196E" w:rsidRDefault="000F196E" w:rsidP="000F196E">
            <w:pPr>
              <w:pStyle w:val="TAC"/>
              <w:jc w:val="left"/>
            </w:pPr>
            <w:r w:rsidRPr="0084787F">
              <w:t>Ericsson</w:t>
            </w:r>
          </w:p>
        </w:tc>
      </w:tr>
      <w:tr w:rsidR="000F196E" w14:paraId="7A4E077C" w14:textId="77777777" w:rsidTr="00A339D4">
        <w:tc>
          <w:tcPr>
            <w:tcW w:w="1267" w:type="dxa"/>
          </w:tcPr>
          <w:p w14:paraId="26B10E6C" w14:textId="77777777" w:rsidR="000F196E" w:rsidRPr="000F196E" w:rsidRDefault="000F196E" w:rsidP="000F196E">
            <w:pPr>
              <w:pStyle w:val="TAL"/>
            </w:pPr>
            <w:r w:rsidRPr="000F196E">
              <w:t>5.1.1.x</w:t>
            </w:r>
          </w:p>
        </w:tc>
        <w:tc>
          <w:tcPr>
            <w:tcW w:w="4257" w:type="dxa"/>
          </w:tcPr>
          <w:p w14:paraId="71830A9E" w14:textId="77777777" w:rsidR="000F196E" w:rsidRPr="000F196E" w:rsidRDefault="000F196E" w:rsidP="00A7181B">
            <w:pPr>
              <w:pStyle w:val="TAL"/>
              <w:jc w:val="left"/>
            </w:pPr>
            <w:r w:rsidRPr="000F196E">
              <w:t xml:space="preserve">Applicability of requirements for </w:t>
            </w:r>
            <w:proofErr w:type="spellStart"/>
            <w:r w:rsidRPr="000F196E">
              <w:t>RedCap</w:t>
            </w:r>
            <w:proofErr w:type="spellEnd"/>
            <w:r w:rsidRPr="000F196E">
              <w:t xml:space="preserve"> </w:t>
            </w:r>
          </w:p>
        </w:tc>
        <w:tc>
          <w:tcPr>
            <w:tcW w:w="2052" w:type="dxa"/>
          </w:tcPr>
          <w:p w14:paraId="4B3B30E1" w14:textId="77777777" w:rsidR="000F196E" w:rsidRPr="000F196E" w:rsidRDefault="000F196E" w:rsidP="000F196E">
            <w:pPr>
              <w:pStyle w:val="TAC"/>
              <w:jc w:val="left"/>
            </w:pPr>
            <w:r w:rsidRPr="000F196E">
              <w:t>Applicability table</w:t>
            </w:r>
          </w:p>
        </w:tc>
        <w:tc>
          <w:tcPr>
            <w:tcW w:w="2053" w:type="dxa"/>
          </w:tcPr>
          <w:p w14:paraId="38CF0DB7" w14:textId="0558C08E" w:rsidR="000F196E" w:rsidRPr="000F196E" w:rsidRDefault="000F196E" w:rsidP="000F196E">
            <w:pPr>
              <w:pStyle w:val="TAC"/>
              <w:jc w:val="left"/>
            </w:pPr>
            <w:r w:rsidRPr="0084787F">
              <w:t>Ericsson</w:t>
            </w:r>
          </w:p>
        </w:tc>
      </w:tr>
      <w:tr w:rsidR="000F196E" w14:paraId="11AA18AB" w14:textId="77777777" w:rsidTr="00A339D4">
        <w:tc>
          <w:tcPr>
            <w:tcW w:w="1267" w:type="dxa"/>
          </w:tcPr>
          <w:p w14:paraId="1E82105E" w14:textId="77777777" w:rsidR="000F196E" w:rsidRPr="000F196E" w:rsidRDefault="000F196E" w:rsidP="000F196E">
            <w:pPr>
              <w:pStyle w:val="TAL"/>
            </w:pPr>
            <w:r w:rsidRPr="000F196E">
              <w:t>5.2</w:t>
            </w:r>
          </w:p>
        </w:tc>
        <w:tc>
          <w:tcPr>
            <w:tcW w:w="4257" w:type="dxa"/>
          </w:tcPr>
          <w:p w14:paraId="7EBAA469" w14:textId="77777777" w:rsidR="000F196E" w:rsidRPr="000F196E" w:rsidRDefault="000F196E" w:rsidP="00A7181B">
            <w:pPr>
              <w:pStyle w:val="TAL"/>
              <w:jc w:val="left"/>
            </w:pPr>
            <w:r w:rsidRPr="000F196E">
              <w:rPr>
                <w:rFonts w:hint="eastAsia"/>
              </w:rPr>
              <w:t xml:space="preserve">PDSCH </w:t>
            </w:r>
            <w:r w:rsidRPr="000F196E">
              <w:t>demodulation</w:t>
            </w:r>
            <w:r w:rsidRPr="000F196E">
              <w:rPr>
                <w:rFonts w:hint="eastAsia"/>
              </w:rPr>
              <w:t xml:space="preserve"> requirements</w:t>
            </w:r>
            <w:r w:rsidRPr="000F196E">
              <w:t xml:space="preserve"> for </w:t>
            </w:r>
            <w:proofErr w:type="spellStart"/>
            <w:r w:rsidRPr="000F196E">
              <w:t>RedCap</w:t>
            </w:r>
            <w:proofErr w:type="spellEnd"/>
          </w:p>
        </w:tc>
        <w:tc>
          <w:tcPr>
            <w:tcW w:w="2052" w:type="dxa"/>
          </w:tcPr>
          <w:p w14:paraId="59424E2C" w14:textId="77777777" w:rsidR="000F196E" w:rsidRPr="000F196E" w:rsidRDefault="000F196E" w:rsidP="000F196E">
            <w:pPr>
              <w:pStyle w:val="TAC"/>
              <w:jc w:val="left"/>
            </w:pPr>
            <w:r w:rsidRPr="000F196E">
              <w:t>Including the corresponding FRC in A.3.2</w:t>
            </w:r>
          </w:p>
        </w:tc>
        <w:tc>
          <w:tcPr>
            <w:tcW w:w="2053" w:type="dxa"/>
          </w:tcPr>
          <w:p w14:paraId="5FBDDBE7" w14:textId="776085C7" w:rsidR="000F196E" w:rsidRPr="000F196E" w:rsidRDefault="000F196E" w:rsidP="000F196E">
            <w:pPr>
              <w:pStyle w:val="TAC"/>
              <w:jc w:val="left"/>
            </w:pPr>
            <w:r w:rsidRPr="0084787F">
              <w:t>Apple</w:t>
            </w:r>
          </w:p>
        </w:tc>
      </w:tr>
      <w:tr w:rsidR="000F196E" w14:paraId="060F2540" w14:textId="77777777" w:rsidTr="00A339D4">
        <w:tc>
          <w:tcPr>
            <w:tcW w:w="1267" w:type="dxa"/>
          </w:tcPr>
          <w:p w14:paraId="4581133D" w14:textId="77777777" w:rsidR="000F196E" w:rsidRPr="000F196E" w:rsidRDefault="000F196E" w:rsidP="000F196E">
            <w:pPr>
              <w:pStyle w:val="TAL"/>
            </w:pPr>
            <w:r w:rsidRPr="000F196E">
              <w:t>5.3</w:t>
            </w:r>
          </w:p>
        </w:tc>
        <w:tc>
          <w:tcPr>
            <w:tcW w:w="4257" w:type="dxa"/>
          </w:tcPr>
          <w:p w14:paraId="03CBF111" w14:textId="77777777" w:rsidR="000F196E" w:rsidRPr="000F196E" w:rsidRDefault="000F196E" w:rsidP="00A7181B">
            <w:pPr>
              <w:pStyle w:val="TAL"/>
              <w:jc w:val="left"/>
            </w:pPr>
            <w:r w:rsidRPr="000F196E">
              <w:t xml:space="preserve">PDCCH demodulation requirements for </w:t>
            </w:r>
            <w:proofErr w:type="spellStart"/>
            <w:r w:rsidRPr="000F196E">
              <w:t>RedCap</w:t>
            </w:r>
            <w:proofErr w:type="spellEnd"/>
          </w:p>
        </w:tc>
        <w:tc>
          <w:tcPr>
            <w:tcW w:w="2052" w:type="dxa"/>
          </w:tcPr>
          <w:p w14:paraId="41EBCDDA" w14:textId="77777777" w:rsidR="000F196E" w:rsidRPr="000F196E" w:rsidRDefault="000F196E" w:rsidP="000F196E">
            <w:pPr>
              <w:pStyle w:val="TAC"/>
              <w:jc w:val="left"/>
            </w:pPr>
            <w:r w:rsidRPr="000F196E">
              <w:t>Including the corresponding FRC in A.3.3</w:t>
            </w:r>
          </w:p>
        </w:tc>
        <w:tc>
          <w:tcPr>
            <w:tcW w:w="2053" w:type="dxa"/>
          </w:tcPr>
          <w:p w14:paraId="0E44F246" w14:textId="0CBC91EC" w:rsidR="000F196E" w:rsidRPr="000F196E" w:rsidRDefault="000F196E" w:rsidP="000F196E">
            <w:pPr>
              <w:pStyle w:val="TAC"/>
              <w:jc w:val="left"/>
            </w:pPr>
            <w:r w:rsidRPr="0084787F">
              <w:t>MediaTek</w:t>
            </w:r>
          </w:p>
        </w:tc>
      </w:tr>
      <w:tr w:rsidR="000F196E" w14:paraId="49EA4EE0" w14:textId="77777777" w:rsidTr="00A339D4">
        <w:tc>
          <w:tcPr>
            <w:tcW w:w="1267" w:type="dxa"/>
          </w:tcPr>
          <w:p w14:paraId="0E14B61C" w14:textId="77777777" w:rsidR="000F196E" w:rsidRPr="000F196E" w:rsidRDefault="000F196E" w:rsidP="000F196E">
            <w:pPr>
              <w:pStyle w:val="TAL"/>
            </w:pPr>
            <w:r w:rsidRPr="000F196E">
              <w:t>5.4</w:t>
            </w:r>
          </w:p>
        </w:tc>
        <w:tc>
          <w:tcPr>
            <w:tcW w:w="4257" w:type="dxa"/>
          </w:tcPr>
          <w:p w14:paraId="4B9B09F1" w14:textId="77777777" w:rsidR="000F196E" w:rsidRPr="000F196E" w:rsidRDefault="000F196E" w:rsidP="00A7181B">
            <w:pPr>
              <w:pStyle w:val="TAL"/>
              <w:jc w:val="left"/>
            </w:pPr>
            <w:r w:rsidRPr="000F196E">
              <w:t xml:space="preserve">PBCH demodulation requirements for </w:t>
            </w:r>
            <w:proofErr w:type="spellStart"/>
            <w:r w:rsidRPr="000F196E">
              <w:t>RedCap</w:t>
            </w:r>
            <w:proofErr w:type="spellEnd"/>
          </w:p>
        </w:tc>
        <w:tc>
          <w:tcPr>
            <w:tcW w:w="2052" w:type="dxa"/>
          </w:tcPr>
          <w:p w14:paraId="15D93E1E" w14:textId="77777777" w:rsidR="000F196E" w:rsidRPr="000F196E" w:rsidRDefault="000F196E" w:rsidP="000F196E">
            <w:pPr>
              <w:pStyle w:val="TAC"/>
              <w:jc w:val="left"/>
            </w:pPr>
          </w:p>
        </w:tc>
        <w:tc>
          <w:tcPr>
            <w:tcW w:w="2053" w:type="dxa"/>
          </w:tcPr>
          <w:p w14:paraId="4A30B706" w14:textId="7CF6A3F5" w:rsidR="000F196E" w:rsidRPr="000F196E" w:rsidRDefault="000F196E" w:rsidP="000F196E">
            <w:pPr>
              <w:pStyle w:val="TAC"/>
              <w:jc w:val="left"/>
            </w:pPr>
            <w:r w:rsidRPr="0084787F">
              <w:t>Huawei</w:t>
            </w:r>
          </w:p>
        </w:tc>
      </w:tr>
      <w:tr w:rsidR="000F196E" w14:paraId="22CD86D8" w14:textId="77777777" w:rsidTr="00A339D4">
        <w:tc>
          <w:tcPr>
            <w:tcW w:w="1267" w:type="dxa"/>
          </w:tcPr>
          <w:p w14:paraId="3CE0BE38" w14:textId="77777777" w:rsidR="000F196E" w:rsidRPr="000F196E" w:rsidRDefault="000F196E" w:rsidP="000F196E">
            <w:pPr>
              <w:pStyle w:val="TAL"/>
            </w:pPr>
            <w:r w:rsidRPr="000F196E">
              <w:t>5.5</w:t>
            </w:r>
          </w:p>
        </w:tc>
        <w:tc>
          <w:tcPr>
            <w:tcW w:w="4257" w:type="dxa"/>
          </w:tcPr>
          <w:p w14:paraId="14EE31D4" w14:textId="77777777" w:rsidR="000F196E" w:rsidRPr="000F196E" w:rsidRDefault="000F196E" w:rsidP="00A7181B">
            <w:pPr>
              <w:pStyle w:val="TAL"/>
              <w:jc w:val="left"/>
            </w:pPr>
            <w:r w:rsidRPr="000F196E">
              <w:t xml:space="preserve">Sustained downlink data rate provided by lower layers for </w:t>
            </w:r>
            <w:proofErr w:type="spellStart"/>
            <w:r w:rsidRPr="000F196E">
              <w:t>RedCap</w:t>
            </w:r>
            <w:proofErr w:type="spellEnd"/>
          </w:p>
        </w:tc>
        <w:tc>
          <w:tcPr>
            <w:tcW w:w="2052" w:type="dxa"/>
          </w:tcPr>
          <w:p w14:paraId="10FA506F" w14:textId="77777777" w:rsidR="000F196E" w:rsidRPr="000F196E" w:rsidRDefault="000F196E" w:rsidP="000F196E">
            <w:pPr>
              <w:pStyle w:val="TAC"/>
              <w:jc w:val="left"/>
            </w:pPr>
          </w:p>
        </w:tc>
        <w:tc>
          <w:tcPr>
            <w:tcW w:w="2053" w:type="dxa"/>
          </w:tcPr>
          <w:p w14:paraId="6DEC7190" w14:textId="2DAA572C" w:rsidR="000F196E" w:rsidRPr="000F196E" w:rsidRDefault="000F196E" w:rsidP="000F196E">
            <w:pPr>
              <w:pStyle w:val="TAC"/>
              <w:jc w:val="left"/>
            </w:pPr>
            <w:r w:rsidRPr="0084787F">
              <w:t>Huawei</w:t>
            </w:r>
          </w:p>
        </w:tc>
      </w:tr>
      <w:tr w:rsidR="000F196E" w14:paraId="3C7B38E2" w14:textId="77777777" w:rsidTr="00A339D4">
        <w:tc>
          <w:tcPr>
            <w:tcW w:w="1267" w:type="dxa"/>
          </w:tcPr>
          <w:p w14:paraId="41BAC4BD" w14:textId="77777777" w:rsidR="000F196E" w:rsidRPr="000F196E" w:rsidRDefault="000F196E" w:rsidP="000F196E">
            <w:pPr>
              <w:pStyle w:val="TAL"/>
            </w:pPr>
            <w:r w:rsidRPr="000F196E">
              <w:t>6.1.1.x</w:t>
            </w:r>
          </w:p>
        </w:tc>
        <w:tc>
          <w:tcPr>
            <w:tcW w:w="4257" w:type="dxa"/>
          </w:tcPr>
          <w:p w14:paraId="351A704F" w14:textId="77777777" w:rsidR="000F196E" w:rsidRPr="000F196E" w:rsidRDefault="000F196E" w:rsidP="00A7181B">
            <w:pPr>
              <w:pStyle w:val="TAL"/>
              <w:jc w:val="left"/>
            </w:pPr>
            <w:r w:rsidRPr="000F196E">
              <w:t xml:space="preserve">Applicability of requirements for </w:t>
            </w:r>
            <w:proofErr w:type="spellStart"/>
            <w:r w:rsidRPr="000F196E">
              <w:t>RedCap</w:t>
            </w:r>
            <w:proofErr w:type="spellEnd"/>
            <w:r w:rsidRPr="000F196E">
              <w:t xml:space="preserve"> (CSI reporting requirements</w:t>
            </w:r>
            <w:r w:rsidRPr="000F196E">
              <w:rPr>
                <w:rFonts w:hint="eastAsia"/>
                <w:lang w:eastAsia="zh-CN"/>
              </w:rPr>
              <w:t xml:space="preserve"> (Conducted requirements)</w:t>
            </w:r>
            <w:r w:rsidRPr="000F196E">
              <w:t>)</w:t>
            </w:r>
          </w:p>
        </w:tc>
        <w:tc>
          <w:tcPr>
            <w:tcW w:w="2052" w:type="dxa"/>
          </w:tcPr>
          <w:p w14:paraId="525364E2" w14:textId="77777777" w:rsidR="000F196E" w:rsidRPr="000F196E" w:rsidRDefault="000F196E" w:rsidP="000F196E">
            <w:pPr>
              <w:pStyle w:val="TAC"/>
              <w:jc w:val="left"/>
            </w:pPr>
            <w:r w:rsidRPr="000F196E">
              <w:t>Applicability table</w:t>
            </w:r>
          </w:p>
        </w:tc>
        <w:tc>
          <w:tcPr>
            <w:tcW w:w="2053" w:type="dxa"/>
          </w:tcPr>
          <w:p w14:paraId="6452184D" w14:textId="456BA098" w:rsidR="000F196E" w:rsidRPr="000F196E" w:rsidRDefault="000F196E" w:rsidP="000F196E">
            <w:pPr>
              <w:pStyle w:val="TAC"/>
              <w:jc w:val="left"/>
            </w:pPr>
            <w:r w:rsidRPr="0084787F">
              <w:t>Ericsson</w:t>
            </w:r>
          </w:p>
        </w:tc>
      </w:tr>
      <w:tr w:rsidR="000F196E" w14:paraId="361EDC44" w14:textId="77777777" w:rsidTr="00A339D4">
        <w:tc>
          <w:tcPr>
            <w:tcW w:w="1267" w:type="dxa"/>
          </w:tcPr>
          <w:p w14:paraId="5E421A0E" w14:textId="77777777" w:rsidR="000F196E" w:rsidRPr="000F196E" w:rsidRDefault="000F196E" w:rsidP="000F196E">
            <w:pPr>
              <w:pStyle w:val="TAL"/>
            </w:pPr>
            <w:r w:rsidRPr="000F196E">
              <w:t>6.</w:t>
            </w:r>
            <w:proofErr w:type="gramStart"/>
            <w:r w:rsidRPr="000F196E">
              <w:t>2.x.y.</w:t>
            </w:r>
            <w:proofErr w:type="gramEnd"/>
            <w:r w:rsidRPr="000F196E">
              <w:t>1</w:t>
            </w:r>
          </w:p>
        </w:tc>
        <w:tc>
          <w:tcPr>
            <w:tcW w:w="4257" w:type="dxa"/>
          </w:tcPr>
          <w:p w14:paraId="28EE70C4" w14:textId="77777777" w:rsidR="000F196E" w:rsidRPr="000F196E" w:rsidRDefault="000F196E" w:rsidP="00A7181B">
            <w:pPr>
              <w:pStyle w:val="TAL"/>
              <w:jc w:val="left"/>
            </w:pPr>
            <w:r w:rsidRPr="000F196E">
              <w:t>CQI reporting definition under AWGN conditions</w:t>
            </w:r>
          </w:p>
        </w:tc>
        <w:tc>
          <w:tcPr>
            <w:tcW w:w="2052" w:type="dxa"/>
          </w:tcPr>
          <w:p w14:paraId="5E68D556" w14:textId="77777777" w:rsidR="000F196E" w:rsidRPr="000F196E" w:rsidRDefault="000F196E" w:rsidP="000F196E">
            <w:pPr>
              <w:pStyle w:val="TAC"/>
              <w:jc w:val="left"/>
            </w:pPr>
            <w:r w:rsidRPr="000F196E">
              <w:t>Including the corresponding CSI RMC in A.4</w:t>
            </w:r>
          </w:p>
        </w:tc>
        <w:tc>
          <w:tcPr>
            <w:tcW w:w="2053" w:type="dxa"/>
          </w:tcPr>
          <w:p w14:paraId="76CD1EAD" w14:textId="170B93AF" w:rsidR="000F196E" w:rsidRPr="000F196E" w:rsidRDefault="000F196E" w:rsidP="000F196E">
            <w:pPr>
              <w:pStyle w:val="TAC"/>
              <w:jc w:val="left"/>
            </w:pPr>
            <w:r w:rsidRPr="0084787F">
              <w:t>Nokia</w:t>
            </w:r>
          </w:p>
        </w:tc>
      </w:tr>
      <w:tr w:rsidR="000F196E" w14:paraId="311CB845" w14:textId="77777777" w:rsidTr="00A339D4">
        <w:tc>
          <w:tcPr>
            <w:tcW w:w="1267" w:type="dxa"/>
          </w:tcPr>
          <w:p w14:paraId="58F4FBA3" w14:textId="77777777" w:rsidR="000F196E" w:rsidRPr="000F196E" w:rsidRDefault="000F196E" w:rsidP="000F196E">
            <w:pPr>
              <w:pStyle w:val="TAL"/>
            </w:pPr>
            <w:r w:rsidRPr="000F196E">
              <w:t>6.</w:t>
            </w:r>
            <w:proofErr w:type="gramStart"/>
            <w:r w:rsidRPr="000F196E">
              <w:t>2.x.y.</w:t>
            </w:r>
            <w:proofErr w:type="gramEnd"/>
            <w:r w:rsidRPr="000F196E">
              <w:t>2</w:t>
            </w:r>
          </w:p>
        </w:tc>
        <w:tc>
          <w:tcPr>
            <w:tcW w:w="4257" w:type="dxa"/>
          </w:tcPr>
          <w:p w14:paraId="49667B60" w14:textId="77777777" w:rsidR="000F196E" w:rsidRPr="000F196E" w:rsidRDefault="000F196E" w:rsidP="00A7181B">
            <w:pPr>
              <w:pStyle w:val="TAL"/>
              <w:jc w:val="left"/>
            </w:pPr>
            <w:r w:rsidRPr="000F196E">
              <w:t>CQI reporting under fading conditions</w:t>
            </w:r>
          </w:p>
        </w:tc>
        <w:tc>
          <w:tcPr>
            <w:tcW w:w="2052" w:type="dxa"/>
          </w:tcPr>
          <w:p w14:paraId="7B97DF93" w14:textId="77777777" w:rsidR="000F196E" w:rsidRPr="000F196E" w:rsidRDefault="000F196E" w:rsidP="000F196E">
            <w:pPr>
              <w:pStyle w:val="TAC"/>
              <w:jc w:val="left"/>
            </w:pPr>
          </w:p>
        </w:tc>
        <w:tc>
          <w:tcPr>
            <w:tcW w:w="2053" w:type="dxa"/>
          </w:tcPr>
          <w:p w14:paraId="0C68F21B" w14:textId="15789F5B" w:rsidR="000F196E" w:rsidRPr="000F196E" w:rsidRDefault="000F196E" w:rsidP="000F196E">
            <w:pPr>
              <w:pStyle w:val="TAC"/>
              <w:jc w:val="left"/>
            </w:pPr>
            <w:r w:rsidRPr="0084787F">
              <w:t>Qualcomm</w:t>
            </w:r>
          </w:p>
        </w:tc>
      </w:tr>
      <w:tr w:rsidR="000F196E" w:rsidRPr="006A4F70" w14:paraId="09B88EE1" w14:textId="77777777" w:rsidTr="00A339D4">
        <w:tc>
          <w:tcPr>
            <w:tcW w:w="1267" w:type="dxa"/>
          </w:tcPr>
          <w:p w14:paraId="35D60D54" w14:textId="77777777" w:rsidR="000F196E" w:rsidRPr="000F196E" w:rsidRDefault="000F196E" w:rsidP="000F196E">
            <w:pPr>
              <w:pStyle w:val="TAL"/>
            </w:pPr>
            <w:r w:rsidRPr="000F196E">
              <w:t>6.3</w:t>
            </w:r>
          </w:p>
        </w:tc>
        <w:tc>
          <w:tcPr>
            <w:tcW w:w="4257" w:type="dxa"/>
          </w:tcPr>
          <w:p w14:paraId="6FCA1652" w14:textId="77777777" w:rsidR="000F196E" w:rsidRPr="000F196E" w:rsidRDefault="000F196E" w:rsidP="00A7181B">
            <w:pPr>
              <w:pStyle w:val="TAL"/>
              <w:jc w:val="left"/>
            </w:pPr>
            <w:r w:rsidRPr="000F196E">
              <w:t xml:space="preserve">Reporting of Precoding Matrix Indicator (PMI) for </w:t>
            </w:r>
            <w:proofErr w:type="spellStart"/>
            <w:r w:rsidRPr="000F196E">
              <w:t>RedCap</w:t>
            </w:r>
            <w:proofErr w:type="spellEnd"/>
          </w:p>
        </w:tc>
        <w:tc>
          <w:tcPr>
            <w:tcW w:w="2052" w:type="dxa"/>
          </w:tcPr>
          <w:p w14:paraId="36C73A95" w14:textId="77777777" w:rsidR="000F196E" w:rsidRPr="000F196E" w:rsidRDefault="000F196E" w:rsidP="000F196E">
            <w:pPr>
              <w:pStyle w:val="TAC"/>
              <w:jc w:val="left"/>
            </w:pPr>
            <w:r w:rsidRPr="000F196E">
              <w:t>Including the corresponding FRC in A.3.2</w:t>
            </w:r>
          </w:p>
        </w:tc>
        <w:tc>
          <w:tcPr>
            <w:tcW w:w="2053" w:type="dxa"/>
          </w:tcPr>
          <w:p w14:paraId="141F2419" w14:textId="1F2676EB" w:rsidR="000F196E" w:rsidRPr="000F196E" w:rsidRDefault="000F196E" w:rsidP="000F196E">
            <w:pPr>
              <w:pStyle w:val="TAC"/>
              <w:jc w:val="left"/>
            </w:pPr>
            <w:r w:rsidRPr="0084787F">
              <w:t>Huawei</w:t>
            </w:r>
          </w:p>
        </w:tc>
      </w:tr>
      <w:tr w:rsidR="000F196E" w:rsidRPr="00AF5A14" w14:paraId="088A8E03" w14:textId="77777777" w:rsidTr="00A339D4">
        <w:tc>
          <w:tcPr>
            <w:tcW w:w="1267" w:type="dxa"/>
          </w:tcPr>
          <w:p w14:paraId="084DFF45" w14:textId="77777777" w:rsidR="000F196E" w:rsidRPr="000F196E" w:rsidRDefault="000F196E" w:rsidP="000F196E">
            <w:pPr>
              <w:pStyle w:val="TAL"/>
            </w:pPr>
            <w:r w:rsidRPr="000F196E">
              <w:t>6.4</w:t>
            </w:r>
          </w:p>
        </w:tc>
        <w:tc>
          <w:tcPr>
            <w:tcW w:w="4257" w:type="dxa"/>
          </w:tcPr>
          <w:p w14:paraId="3346B004" w14:textId="5086001C" w:rsidR="000F196E" w:rsidRPr="000F196E" w:rsidRDefault="000F196E" w:rsidP="00A7181B">
            <w:pPr>
              <w:pStyle w:val="TAL"/>
              <w:jc w:val="left"/>
            </w:pPr>
            <w:r w:rsidRPr="000F196E">
              <w:t xml:space="preserve">Reporting of </w:t>
            </w:r>
            <w:r w:rsidRPr="000F196E">
              <w:rPr>
                <w:rFonts w:hint="eastAsia"/>
              </w:rPr>
              <w:t>Rank</w:t>
            </w:r>
            <w:r w:rsidRPr="000F196E">
              <w:t xml:space="preserve"> Indicator (</w:t>
            </w:r>
            <w:r w:rsidRPr="000F196E">
              <w:rPr>
                <w:rFonts w:hint="eastAsia"/>
              </w:rPr>
              <w:t>RI</w:t>
            </w:r>
            <w:r w:rsidRPr="000F196E">
              <w:t xml:space="preserve">) for </w:t>
            </w:r>
            <w:proofErr w:type="spellStart"/>
            <w:r w:rsidRPr="000F196E">
              <w:t>RedCap</w:t>
            </w:r>
            <w:proofErr w:type="spellEnd"/>
          </w:p>
        </w:tc>
        <w:tc>
          <w:tcPr>
            <w:tcW w:w="2052" w:type="dxa"/>
          </w:tcPr>
          <w:p w14:paraId="39DB5AE7" w14:textId="23AA43AF" w:rsidR="000F196E" w:rsidRPr="000F196E" w:rsidRDefault="000F196E" w:rsidP="000F196E">
            <w:pPr>
              <w:pStyle w:val="TAC"/>
              <w:jc w:val="left"/>
            </w:pPr>
            <w:r w:rsidRPr="000F196E">
              <w:t xml:space="preserve">If </w:t>
            </w:r>
            <w:r w:rsidR="00184E6A">
              <w:t>it is agreed to introduce requirements</w:t>
            </w:r>
          </w:p>
        </w:tc>
        <w:tc>
          <w:tcPr>
            <w:tcW w:w="2053" w:type="dxa"/>
          </w:tcPr>
          <w:p w14:paraId="2F3B1467" w14:textId="7D1D98F1" w:rsidR="000F196E" w:rsidRPr="000F196E" w:rsidRDefault="000F196E" w:rsidP="000F196E">
            <w:pPr>
              <w:pStyle w:val="TAC"/>
              <w:jc w:val="left"/>
            </w:pPr>
            <w:r w:rsidRPr="0084787F">
              <w:t>Nokia</w:t>
            </w:r>
          </w:p>
        </w:tc>
      </w:tr>
      <w:tr w:rsidR="000F196E" w:rsidRPr="006A4F70" w14:paraId="1E37D02C" w14:textId="77777777" w:rsidTr="00A339D4">
        <w:tc>
          <w:tcPr>
            <w:tcW w:w="1267" w:type="dxa"/>
          </w:tcPr>
          <w:p w14:paraId="4676AD5B" w14:textId="77777777" w:rsidR="000F196E" w:rsidRPr="000F196E" w:rsidRDefault="000F196E" w:rsidP="000F196E">
            <w:pPr>
              <w:pStyle w:val="TAL"/>
            </w:pPr>
            <w:r w:rsidRPr="000F196E">
              <w:t>7.1.1.x</w:t>
            </w:r>
          </w:p>
        </w:tc>
        <w:tc>
          <w:tcPr>
            <w:tcW w:w="4257" w:type="dxa"/>
          </w:tcPr>
          <w:p w14:paraId="51E5529A" w14:textId="77777777" w:rsidR="000F196E" w:rsidRPr="000F196E" w:rsidRDefault="000F196E" w:rsidP="00A7181B">
            <w:pPr>
              <w:pStyle w:val="TAL"/>
              <w:jc w:val="left"/>
            </w:pPr>
            <w:r w:rsidRPr="000F196E">
              <w:t xml:space="preserve">Applicability of requirements for </w:t>
            </w:r>
            <w:proofErr w:type="spellStart"/>
            <w:r w:rsidRPr="000F196E">
              <w:t>RedCap</w:t>
            </w:r>
            <w:proofErr w:type="spellEnd"/>
            <w:r w:rsidRPr="000F196E">
              <w:t xml:space="preserve"> (Demodulation performance requirements</w:t>
            </w:r>
            <w:r w:rsidRPr="000F196E">
              <w:rPr>
                <w:rFonts w:hint="eastAsia"/>
                <w:lang w:eastAsia="zh-CN"/>
              </w:rPr>
              <w:t xml:space="preserve"> (</w:t>
            </w:r>
            <w:r w:rsidRPr="000F196E">
              <w:rPr>
                <w:lang w:eastAsia="zh-CN"/>
              </w:rPr>
              <w:t>Radiated</w:t>
            </w:r>
            <w:r w:rsidRPr="000F196E">
              <w:rPr>
                <w:rFonts w:hint="eastAsia"/>
                <w:lang w:eastAsia="zh-CN"/>
              </w:rPr>
              <w:t xml:space="preserve"> requirements)</w:t>
            </w:r>
            <w:r w:rsidRPr="000F196E">
              <w:rPr>
                <w:lang w:eastAsia="zh-CN"/>
              </w:rPr>
              <w:t>)</w:t>
            </w:r>
          </w:p>
        </w:tc>
        <w:tc>
          <w:tcPr>
            <w:tcW w:w="2052" w:type="dxa"/>
          </w:tcPr>
          <w:p w14:paraId="659EAFEA" w14:textId="77777777" w:rsidR="000F196E" w:rsidRPr="000F196E" w:rsidRDefault="000F196E" w:rsidP="000F196E">
            <w:pPr>
              <w:pStyle w:val="TAC"/>
              <w:jc w:val="left"/>
            </w:pPr>
            <w:r w:rsidRPr="000F196E">
              <w:t>Applicability table</w:t>
            </w:r>
          </w:p>
        </w:tc>
        <w:tc>
          <w:tcPr>
            <w:tcW w:w="2053" w:type="dxa"/>
          </w:tcPr>
          <w:p w14:paraId="13CF9946" w14:textId="4023288F" w:rsidR="000F196E" w:rsidRPr="000F196E" w:rsidRDefault="000F196E" w:rsidP="000F196E">
            <w:pPr>
              <w:pStyle w:val="TAC"/>
              <w:jc w:val="left"/>
            </w:pPr>
            <w:r w:rsidRPr="0084787F">
              <w:t>Ericsson</w:t>
            </w:r>
          </w:p>
        </w:tc>
      </w:tr>
      <w:tr w:rsidR="000F196E" w:rsidRPr="006A4F70" w14:paraId="76C13AD6" w14:textId="77777777" w:rsidTr="00A339D4">
        <w:tc>
          <w:tcPr>
            <w:tcW w:w="1267" w:type="dxa"/>
          </w:tcPr>
          <w:p w14:paraId="5E39F53C" w14:textId="77777777" w:rsidR="000F196E" w:rsidRPr="000F196E" w:rsidRDefault="000F196E" w:rsidP="000F196E">
            <w:pPr>
              <w:pStyle w:val="TAL"/>
            </w:pPr>
            <w:r w:rsidRPr="000F196E">
              <w:t>8.1.1.x</w:t>
            </w:r>
          </w:p>
        </w:tc>
        <w:tc>
          <w:tcPr>
            <w:tcW w:w="4257" w:type="dxa"/>
          </w:tcPr>
          <w:p w14:paraId="7081E30C" w14:textId="77777777" w:rsidR="000F196E" w:rsidRPr="000F196E" w:rsidRDefault="000F196E" w:rsidP="00A7181B">
            <w:pPr>
              <w:pStyle w:val="TAL"/>
              <w:jc w:val="left"/>
            </w:pPr>
            <w:r w:rsidRPr="000F196E">
              <w:rPr>
                <w:lang w:eastAsia="zh-CN"/>
              </w:rPr>
              <w:t xml:space="preserve">Applicability of requirements for </w:t>
            </w:r>
            <w:proofErr w:type="spellStart"/>
            <w:r w:rsidRPr="000F196E">
              <w:rPr>
                <w:lang w:eastAsia="zh-CN"/>
              </w:rPr>
              <w:t>RedCap</w:t>
            </w:r>
            <w:proofErr w:type="spellEnd"/>
            <w:r w:rsidRPr="000F196E">
              <w:rPr>
                <w:lang w:eastAsia="zh-CN"/>
              </w:rPr>
              <w:t xml:space="preserve"> (</w:t>
            </w:r>
            <w:r w:rsidRPr="000F196E">
              <w:t>CSI reporting requirements</w:t>
            </w:r>
            <w:r w:rsidRPr="000F196E">
              <w:rPr>
                <w:rFonts w:hint="eastAsia"/>
                <w:lang w:eastAsia="zh-CN"/>
              </w:rPr>
              <w:t xml:space="preserve"> (</w:t>
            </w:r>
            <w:r w:rsidRPr="000F196E">
              <w:rPr>
                <w:lang w:eastAsia="zh-CN"/>
              </w:rPr>
              <w:t>Radiated</w:t>
            </w:r>
            <w:r w:rsidRPr="000F196E">
              <w:rPr>
                <w:rFonts w:hint="eastAsia"/>
                <w:lang w:eastAsia="zh-CN"/>
              </w:rPr>
              <w:t xml:space="preserve"> requirements)</w:t>
            </w:r>
            <w:r w:rsidRPr="000F196E">
              <w:rPr>
                <w:lang w:eastAsia="zh-CN"/>
              </w:rPr>
              <w:t>)</w:t>
            </w:r>
          </w:p>
        </w:tc>
        <w:tc>
          <w:tcPr>
            <w:tcW w:w="2052" w:type="dxa"/>
          </w:tcPr>
          <w:p w14:paraId="41F044E9" w14:textId="77777777" w:rsidR="000F196E" w:rsidRPr="000F196E" w:rsidRDefault="000F196E" w:rsidP="000F196E">
            <w:pPr>
              <w:pStyle w:val="TAC"/>
              <w:jc w:val="left"/>
            </w:pPr>
            <w:r w:rsidRPr="000F196E">
              <w:t>Applicability table</w:t>
            </w:r>
          </w:p>
        </w:tc>
        <w:tc>
          <w:tcPr>
            <w:tcW w:w="2053" w:type="dxa"/>
          </w:tcPr>
          <w:p w14:paraId="39907ABB" w14:textId="337F5EBF" w:rsidR="000F196E" w:rsidRPr="000F196E" w:rsidRDefault="000F196E" w:rsidP="000F196E">
            <w:pPr>
              <w:pStyle w:val="TAC"/>
              <w:jc w:val="left"/>
            </w:pPr>
            <w:r w:rsidRPr="0084787F">
              <w:t>Ericsson</w:t>
            </w:r>
          </w:p>
        </w:tc>
      </w:tr>
      <w:tr w:rsidR="000F196E" w:rsidRPr="006A4F70" w14:paraId="7340CB3B" w14:textId="77777777" w:rsidTr="00A339D4">
        <w:trPr>
          <w:trHeight w:val="58"/>
        </w:trPr>
        <w:tc>
          <w:tcPr>
            <w:tcW w:w="1267" w:type="dxa"/>
          </w:tcPr>
          <w:p w14:paraId="6DFB1AF3" w14:textId="77777777" w:rsidR="000F196E" w:rsidRPr="000F196E" w:rsidRDefault="000F196E" w:rsidP="000F196E">
            <w:pPr>
              <w:pStyle w:val="TAL"/>
              <w:tabs>
                <w:tab w:val="left" w:pos="852"/>
              </w:tabs>
            </w:pPr>
            <w:r w:rsidRPr="000F196E">
              <w:t>B.1.x</w:t>
            </w:r>
          </w:p>
        </w:tc>
        <w:tc>
          <w:tcPr>
            <w:tcW w:w="4257" w:type="dxa"/>
          </w:tcPr>
          <w:p w14:paraId="5545DC2E" w14:textId="77777777" w:rsidR="000F196E" w:rsidRPr="000F196E" w:rsidRDefault="000F196E" w:rsidP="00A7181B">
            <w:pPr>
              <w:pStyle w:val="TAL"/>
              <w:jc w:val="left"/>
              <w:rPr>
                <w:lang w:eastAsia="zh-CN"/>
              </w:rPr>
            </w:pPr>
            <w:r w:rsidRPr="000F196E">
              <w:rPr>
                <w:lang w:eastAsia="zh-CN"/>
              </w:rPr>
              <w:t>Static propagation condition</w:t>
            </w:r>
          </w:p>
        </w:tc>
        <w:tc>
          <w:tcPr>
            <w:tcW w:w="2052" w:type="dxa"/>
          </w:tcPr>
          <w:p w14:paraId="741CACF2" w14:textId="77777777" w:rsidR="000F196E" w:rsidRPr="000F196E" w:rsidRDefault="000F196E" w:rsidP="000F196E">
            <w:pPr>
              <w:pStyle w:val="TAC"/>
              <w:jc w:val="left"/>
            </w:pPr>
            <w:r w:rsidRPr="000F196E">
              <w:t>Add UE Receiver with 1Rx</w:t>
            </w:r>
          </w:p>
        </w:tc>
        <w:tc>
          <w:tcPr>
            <w:tcW w:w="2053" w:type="dxa"/>
          </w:tcPr>
          <w:p w14:paraId="0B23B0C2" w14:textId="3B85FA1A" w:rsidR="000F196E" w:rsidRPr="000F196E" w:rsidRDefault="000F196E" w:rsidP="000F196E">
            <w:pPr>
              <w:pStyle w:val="TAC"/>
              <w:jc w:val="left"/>
            </w:pPr>
            <w:r w:rsidRPr="0084787F">
              <w:t>Huawei</w:t>
            </w:r>
          </w:p>
        </w:tc>
      </w:tr>
    </w:tbl>
    <w:p w14:paraId="041D5056" w14:textId="06950B4F" w:rsidR="00D6348B" w:rsidRPr="00BA3657" w:rsidRDefault="00D6348B" w:rsidP="00E3030D">
      <w:pPr>
        <w:rPr>
          <w:b/>
          <w:bCs/>
        </w:rPr>
      </w:pPr>
    </w:p>
    <w:p w14:paraId="302795D4" w14:textId="6D39C602" w:rsidR="00A2187A" w:rsidRPr="00BA3657" w:rsidRDefault="005A782E" w:rsidP="00286D6E">
      <w:pPr>
        <w:pStyle w:val="Heading1"/>
        <w:rPr>
          <w:lang w:val="en-US"/>
        </w:rPr>
      </w:pPr>
      <w:r w:rsidRPr="00BA3657">
        <w:rPr>
          <w:lang w:val="en-US"/>
        </w:rPr>
        <w:t>References</w:t>
      </w:r>
      <w:bookmarkStart w:id="3" w:name="_Ref16604413"/>
    </w:p>
    <w:p w14:paraId="599F2150" w14:textId="77777777" w:rsidR="00891395" w:rsidRPr="00BA3657" w:rsidRDefault="00891395" w:rsidP="0089139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84253227"/>
      <w:bookmarkStart w:id="5" w:name="_Ref100937384"/>
      <w:bookmarkEnd w:id="3"/>
      <w:r w:rsidRPr="00C66511">
        <w:t>RP-220964</w:t>
      </w:r>
      <w:r>
        <w:t>, “</w:t>
      </w:r>
      <w:bookmarkEnd w:id="4"/>
      <w:r w:rsidRPr="00DC60CA">
        <w:t>Status report for WI: Support of reduced capability NR devices; rapporteur: Ericsson</w:t>
      </w:r>
      <w:r>
        <w:t>”, RAN1.</w:t>
      </w:r>
      <w:bookmarkEnd w:id="5"/>
    </w:p>
    <w:p w14:paraId="48CDE43C" w14:textId="6819876E" w:rsidR="00891395" w:rsidRDefault="00891395" w:rsidP="0089139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100937392"/>
      <w:r w:rsidRPr="003D7BBE">
        <w:t>R4-2201435</w:t>
      </w:r>
      <w:r>
        <w:t>, “</w:t>
      </w:r>
      <w:r w:rsidRPr="003D7BBE">
        <w:t xml:space="preserve">Work plan for UE demodulation requirements for </w:t>
      </w:r>
      <w:proofErr w:type="spellStart"/>
      <w:r w:rsidRPr="003D7BBE">
        <w:t>RedCap</w:t>
      </w:r>
      <w:proofErr w:type="spellEnd"/>
      <w:r>
        <w:t>”, Ericsson.</w:t>
      </w:r>
      <w:bookmarkEnd w:id="6"/>
    </w:p>
    <w:p w14:paraId="366D7E19" w14:textId="1F4887AD" w:rsidR="004A6F2A" w:rsidRPr="006330FB" w:rsidRDefault="004A6F2A" w:rsidP="0089139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101531840"/>
      <w:r w:rsidRPr="006330FB">
        <w:t>R4-220</w:t>
      </w:r>
      <w:r w:rsidR="006330FB" w:rsidRPr="006330FB">
        <w:t>9057</w:t>
      </w:r>
      <w:r w:rsidRPr="006330FB">
        <w:t xml:space="preserve">, “draft big CR: Introduction of UE demodulation and CSI reporting requirements for </w:t>
      </w:r>
      <w:proofErr w:type="spellStart"/>
      <w:r w:rsidRPr="006330FB">
        <w:t>RedCap</w:t>
      </w:r>
      <w:proofErr w:type="spellEnd"/>
      <w:r w:rsidRPr="006330FB">
        <w:t>”, Ericsson.</w:t>
      </w:r>
      <w:bookmarkEnd w:id="7"/>
      <w:r w:rsidRPr="006330FB">
        <w:t xml:space="preserve"> </w:t>
      </w:r>
    </w:p>
    <w:p w14:paraId="6A50C279" w14:textId="77777777" w:rsidR="00993911" w:rsidRPr="00216C61" w:rsidRDefault="00993911" w:rsidP="0099391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52995642"/>
      <w:bookmarkStart w:id="9" w:name="_Ref508638450"/>
      <w:bookmarkStart w:id="10" w:name="_Ref3386619"/>
      <w:bookmarkStart w:id="11" w:name="_Ref31030704"/>
      <w:bookmarkStart w:id="12" w:name="_Ref36025013"/>
      <w:bookmarkStart w:id="13" w:name="_Ref85635741"/>
      <w:bookmarkStart w:id="14" w:name="_Ref89866727"/>
      <w:bookmarkStart w:id="15" w:name="_Ref101821050"/>
      <w:r w:rsidRPr="00216C61">
        <w:t>R</w:t>
      </w:r>
      <w:bookmarkEnd w:id="8"/>
      <w:bookmarkEnd w:id="9"/>
      <w:bookmarkEnd w:id="10"/>
      <w:bookmarkEnd w:id="11"/>
      <w:bookmarkEnd w:id="12"/>
      <w:bookmarkEnd w:id="13"/>
      <w:r w:rsidRPr="00216C61">
        <w:t>4-2207206 “</w:t>
      </w:r>
      <w:bookmarkEnd w:id="14"/>
      <w:r w:rsidRPr="00216C61">
        <w:t xml:space="preserve">WF on </w:t>
      </w:r>
      <w:proofErr w:type="spellStart"/>
      <w:r w:rsidRPr="00216C61">
        <w:t>RedCap</w:t>
      </w:r>
      <w:proofErr w:type="spellEnd"/>
      <w:r w:rsidRPr="00216C61">
        <w:t xml:space="preserve"> demodulation and CQI reporting requirements”, Ericsson.</w:t>
      </w:r>
      <w:bookmarkEnd w:id="15"/>
      <w:r w:rsidRPr="00216C61">
        <w:t xml:space="preserve"> </w:t>
      </w:r>
    </w:p>
    <w:p w14:paraId="69B5F371" w14:textId="7D73AC1F" w:rsidR="00AB0AD0" w:rsidRDefault="00AB0AD0" w:rsidP="00891395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AB0AD0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2B6B7" w14:textId="77777777" w:rsidR="001D43D8" w:rsidRDefault="001D43D8">
      <w:pPr>
        <w:spacing w:after="0"/>
      </w:pPr>
      <w:r>
        <w:separator/>
      </w:r>
    </w:p>
  </w:endnote>
  <w:endnote w:type="continuationSeparator" w:id="0">
    <w:p w14:paraId="300C450B" w14:textId="77777777" w:rsidR="001D43D8" w:rsidRDefault="001D43D8">
      <w:pPr>
        <w:spacing w:after="0"/>
      </w:pPr>
      <w:r>
        <w:continuationSeparator/>
      </w:r>
    </w:p>
  </w:endnote>
  <w:endnote w:type="continuationNotice" w:id="1">
    <w:p w14:paraId="587403B5" w14:textId="77777777" w:rsidR="001D43D8" w:rsidRDefault="001D43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407E7" w14:textId="77777777" w:rsidR="001D43D8" w:rsidRDefault="001D43D8">
      <w:pPr>
        <w:spacing w:after="0"/>
      </w:pPr>
      <w:r>
        <w:separator/>
      </w:r>
    </w:p>
  </w:footnote>
  <w:footnote w:type="continuationSeparator" w:id="0">
    <w:p w14:paraId="3A99FC4C" w14:textId="77777777" w:rsidR="001D43D8" w:rsidRDefault="001D43D8">
      <w:pPr>
        <w:spacing w:after="0"/>
      </w:pPr>
      <w:r>
        <w:continuationSeparator/>
      </w:r>
    </w:p>
  </w:footnote>
  <w:footnote w:type="continuationNotice" w:id="1">
    <w:p w14:paraId="4306C5C6" w14:textId="77777777" w:rsidR="001D43D8" w:rsidRDefault="001D43D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2"/>
  </w:num>
  <w:num w:numId="2">
    <w:abstractNumId w:val="7"/>
  </w:num>
  <w:num w:numId="3">
    <w:abstractNumId w:val="11"/>
  </w:num>
  <w:num w:numId="4">
    <w:abstractNumId w:val="2"/>
  </w:num>
  <w:num w:numId="5">
    <w:abstractNumId w:val="5"/>
  </w:num>
  <w:num w:numId="6">
    <w:abstractNumId w:val="6"/>
  </w:num>
  <w:num w:numId="7">
    <w:abstractNumId w:val="9"/>
  </w:num>
  <w:num w:numId="8">
    <w:abstractNumId w:val="10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hideSpellingErrors/>
  <w:hideGrammaticalErrors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2197"/>
    <w:rsid w:val="00062363"/>
    <w:rsid w:val="000627C9"/>
    <w:rsid w:val="00062C13"/>
    <w:rsid w:val="00062DDD"/>
    <w:rsid w:val="00063E35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60B"/>
    <w:rsid w:val="000A0AC8"/>
    <w:rsid w:val="000A2152"/>
    <w:rsid w:val="000A2A4C"/>
    <w:rsid w:val="000A2C2A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77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83C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7F"/>
    <w:rsid w:val="000F08EC"/>
    <w:rsid w:val="000F0DD5"/>
    <w:rsid w:val="000F196E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D83"/>
    <w:rsid w:val="00106338"/>
    <w:rsid w:val="00106F0C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19DC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D65"/>
    <w:rsid w:val="00183E33"/>
    <w:rsid w:val="00183F39"/>
    <w:rsid w:val="00184208"/>
    <w:rsid w:val="001843D4"/>
    <w:rsid w:val="00184E6A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3D8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C6C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992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5EF"/>
    <w:rsid w:val="00245C10"/>
    <w:rsid w:val="00245FCA"/>
    <w:rsid w:val="0024632A"/>
    <w:rsid w:val="002469F3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90077"/>
    <w:rsid w:val="002917ED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47B"/>
    <w:rsid w:val="0029785A"/>
    <w:rsid w:val="00297C2C"/>
    <w:rsid w:val="002A0113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AAB"/>
    <w:rsid w:val="002D1D8B"/>
    <w:rsid w:val="002D2227"/>
    <w:rsid w:val="002D254F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0F4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09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1C4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5F4B"/>
    <w:rsid w:val="0043684E"/>
    <w:rsid w:val="0043710F"/>
    <w:rsid w:val="00437690"/>
    <w:rsid w:val="00437BE8"/>
    <w:rsid w:val="00440710"/>
    <w:rsid w:val="00440D72"/>
    <w:rsid w:val="00442C1B"/>
    <w:rsid w:val="00443917"/>
    <w:rsid w:val="00444742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8712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D09"/>
    <w:rsid w:val="004A6F2A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69A"/>
    <w:rsid w:val="004C19AE"/>
    <w:rsid w:val="004C1A9D"/>
    <w:rsid w:val="004C2B2E"/>
    <w:rsid w:val="004C2E99"/>
    <w:rsid w:val="004C3648"/>
    <w:rsid w:val="004C464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81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270C3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DBA"/>
    <w:rsid w:val="006330FB"/>
    <w:rsid w:val="0063349C"/>
    <w:rsid w:val="00633CCE"/>
    <w:rsid w:val="00633DFE"/>
    <w:rsid w:val="00634479"/>
    <w:rsid w:val="006344C7"/>
    <w:rsid w:val="00634500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C60"/>
    <w:rsid w:val="006677F6"/>
    <w:rsid w:val="00670445"/>
    <w:rsid w:val="0067056A"/>
    <w:rsid w:val="00670A2A"/>
    <w:rsid w:val="006714B8"/>
    <w:rsid w:val="006720A3"/>
    <w:rsid w:val="006720C6"/>
    <w:rsid w:val="006723EA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BA8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C9F"/>
    <w:rsid w:val="006C3922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BC5"/>
    <w:rsid w:val="006D2D02"/>
    <w:rsid w:val="006D2DAC"/>
    <w:rsid w:val="006D3B38"/>
    <w:rsid w:val="006D4057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700143"/>
    <w:rsid w:val="007016D4"/>
    <w:rsid w:val="0070187A"/>
    <w:rsid w:val="00701A77"/>
    <w:rsid w:val="00702207"/>
    <w:rsid w:val="00702356"/>
    <w:rsid w:val="00702C1E"/>
    <w:rsid w:val="00702F95"/>
    <w:rsid w:val="00703DF8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A7B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32DE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C5C"/>
    <w:rsid w:val="007A3F22"/>
    <w:rsid w:val="007A418D"/>
    <w:rsid w:val="007A4350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EC"/>
    <w:rsid w:val="007B5B54"/>
    <w:rsid w:val="007B5C30"/>
    <w:rsid w:val="007B6172"/>
    <w:rsid w:val="007B6380"/>
    <w:rsid w:val="007B6592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4015E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60B6C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395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4E7C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F70"/>
    <w:rsid w:val="008D25D5"/>
    <w:rsid w:val="008D2B5D"/>
    <w:rsid w:val="008D2C1B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9B5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D7F"/>
    <w:rsid w:val="00906088"/>
    <w:rsid w:val="00906A91"/>
    <w:rsid w:val="00906FDA"/>
    <w:rsid w:val="00907048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3E1"/>
    <w:rsid w:val="009137BC"/>
    <w:rsid w:val="00913A8A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5EAC"/>
    <w:rsid w:val="00936514"/>
    <w:rsid w:val="00936ACB"/>
    <w:rsid w:val="00936B41"/>
    <w:rsid w:val="009370DE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3911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895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70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F17"/>
    <w:rsid w:val="00A354EA"/>
    <w:rsid w:val="00A35826"/>
    <w:rsid w:val="00A35C0E"/>
    <w:rsid w:val="00A35EF8"/>
    <w:rsid w:val="00A35FAF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4928"/>
    <w:rsid w:val="00A45B2C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A32"/>
    <w:rsid w:val="00A7181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6C8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39F"/>
    <w:rsid w:val="00AC2935"/>
    <w:rsid w:val="00AC2E48"/>
    <w:rsid w:val="00AC2EB0"/>
    <w:rsid w:val="00AC2FFF"/>
    <w:rsid w:val="00AC3B83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1C02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A14"/>
    <w:rsid w:val="00AF5C47"/>
    <w:rsid w:val="00AF61D3"/>
    <w:rsid w:val="00AF68B2"/>
    <w:rsid w:val="00AF7042"/>
    <w:rsid w:val="00AF74CF"/>
    <w:rsid w:val="00AF76DF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2E8"/>
    <w:rsid w:val="00B308F9"/>
    <w:rsid w:val="00B30D50"/>
    <w:rsid w:val="00B3161A"/>
    <w:rsid w:val="00B31B6A"/>
    <w:rsid w:val="00B320B5"/>
    <w:rsid w:val="00B32E92"/>
    <w:rsid w:val="00B332F5"/>
    <w:rsid w:val="00B3355F"/>
    <w:rsid w:val="00B33872"/>
    <w:rsid w:val="00B33BEB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6E66"/>
    <w:rsid w:val="00B77402"/>
    <w:rsid w:val="00B775EE"/>
    <w:rsid w:val="00B77720"/>
    <w:rsid w:val="00B77EBD"/>
    <w:rsid w:val="00B77F9D"/>
    <w:rsid w:val="00B805BB"/>
    <w:rsid w:val="00B8078D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BC9"/>
    <w:rsid w:val="00BB1611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5EE"/>
    <w:rsid w:val="00BD08E1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43B"/>
    <w:rsid w:val="00BE281F"/>
    <w:rsid w:val="00BE29B4"/>
    <w:rsid w:val="00BE45AE"/>
    <w:rsid w:val="00BE5411"/>
    <w:rsid w:val="00BE5520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C6E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50E13"/>
    <w:rsid w:val="00C520DC"/>
    <w:rsid w:val="00C52222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551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94D"/>
    <w:rsid w:val="00C92EA7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4815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8AD"/>
    <w:rsid w:val="00D91EDD"/>
    <w:rsid w:val="00D9289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0CA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6CD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D0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7C1D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5149"/>
    <w:rsid w:val="00F2546A"/>
    <w:rsid w:val="00F2554A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D0A"/>
    <w:rsid w:val="00F87E12"/>
    <w:rsid w:val="00F87F79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09F"/>
    <w:rsid w:val="00FB239E"/>
    <w:rsid w:val="00FB31AE"/>
    <w:rsid w:val="00FB3EB5"/>
    <w:rsid w:val="00FB4678"/>
    <w:rsid w:val="00FB48E3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13FD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81B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7181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7181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rsid w:val="00BE243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2022-01-10T13:40:00Z</dcterms:created>
  <dcterms:modified xsi:type="dcterms:W3CDTF">2022-05-18T17:13:00Z</dcterms:modified>
</cp:coreProperties>
</file>